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A374" w14:textId="77777777" w:rsidR="000E05AF" w:rsidRPr="00C74F9B" w:rsidRDefault="004F4E64" w:rsidP="00C46440">
      <w:pPr>
        <w:spacing w:after="0" w:line="264" w:lineRule="auto"/>
        <w:rPr>
          <w:rFonts w:cstheme="minorHAnsi"/>
        </w:rPr>
      </w:pPr>
      <w:r w:rsidRPr="00C74F9B">
        <w:rPr>
          <w:rFonts w:cstheme="minorHAnsi"/>
          <w:noProof/>
          <w:lang w:eastAsia="pl-PL"/>
        </w:rPr>
        <w:drawing>
          <wp:inline distT="0" distB="0" distL="0" distR="0" wp14:anchorId="53D751D3" wp14:editId="70BCDC9F">
            <wp:extent cx="1728520" cy="494950"/>
            <wp:effectExtent l="0" t="0" r="5080" b="635"/>
            <wp:docPr id="3" name="Obraz 3" descr="H:\Grafika\logo UPRP\logo poziom 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Grafika\logo UPRP\logo poziom p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425" cy="50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36F15" w14:textId="77777777" w:rsidR="0080711F" w:rsidRPr="00C74F9B" w:rsidRDefault="006C5F86" w:rsidP="00C46440">
      <w:pPr>
        <w:spacing w:after="0" w:line="264" w:lineRule="auto"/>
        <w:rPr>
          <w:rFonts w:cstheme="minorHAnsi"/>
        </w:rPr>
      </w:pPr>
      <w:r w:rsidRPr="00C74F9B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C40C0" wp14:editId="5E1CECA0">
                <wp:simplePos x="0" y="0"/>
                <wp:positionH relativeFrom="column">
                  <wp:posOffset>1130474</wp:posOffset>
                </wp:positionH>
                <wp:positionV relativeFrom="paragraph">
                  <wp:posOffset>6802</wp:posOffset>
                </wp:positionV>
                <wp:extent cx="5238750" cy="0"/>
                <wp:effectExtent l="0" t="0" r="1905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9AC11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pt,.55pt" to="501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pJmQEAAIgDAAAOAAAAZHJzL2Uyb0RvYy54bWysU9uO0zAQfUfiHyy/06RFC6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bzYvb1/fcE315a25EiOl/BbQi7LppbOh+FCdOrxLmYMx9ALhwzV03eWj&#10;gwJ24SMYYQcOtq7sOhVw70gcFPdz+Lou/WOtiiwUY51bSO2fSWdsoUGdlL8lLugaEUNeiN4GpN9F&#10;zfMlVXPCX1yfvBbbTzgcayNqObjd1dl5NMs8/Xiu9OsPtPsOAAD//wMAUEsDBBQABgAIAAAAIQDq&#10;wqa42gAAAAgBAAAPAAAAZHJzL2Rvd25yZXYueG1sTE/LTsMwELwj8Q/WInGjdotUqhCnqiohxAXR&#10;FO5u7Dpp7XVkO2n4e7Zc4Lbz0OxMuZ68Y6OJqQsoYT4TwAw2QXdoJXzuXx5WwFJWqJULaCR8mwTr&#10;6vamVIUOF9yZsc6WUQimQkloc+4LzlPTGq/SLPQGSTuG6FUmGC3XUV0o3Du+EGLJveqQPrSqN9vW&#10;NOd68BLcWxy/7NZu0vC6W9anj+PifT9KeX83bZ6BZTPlPzNc61N1qKjTIQyoE3OEn1a0JdMxB3bV&#10;hXgk4vBL8Krk/wdUPwAAAP//AwBQSwECLQAUAAYACAAAACEAtoM4kv4AAADhAQAAEwAAAAAAAAAA&#10;AAAAAAAAAAAAW0NvbnRlbnRfVHlwZXNdLnhtbFBLAQItABQABgAIAAAAIQA4/SH/1gAAAJQBAAAL&#10;AAAAAAAAAAAAAAAAAC8BAABfcmVscy8ucmVsc1BLAQItABQABgAIAAAAIQDJLwpJmQEAAIgDAAAO&#10;AAAAAAAAAAAAAAAAAC4CAABkcnMvZTJvRG9jLnhtbFBLAQItABQABgAIAAAAIQDqwqa42gAAAAg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BB57E3" w:rsidRPr="00C74F9B">
        <w:rPr>
          <w:rFonts w:cstheme="minorHAnsi"/>
        </w:rPr>
        <w:t xml:space="preserve"> </w:t>
      </w:r>
    </w:p>
    <w:p w14:paraId="07A95F96" w14:textId="1C97373F" w:rsidR="00BB57E3" w:rsidRPr="00C74F9B" w:rsidRDefault="00BB57E3" w:rsidP="00C46440">
      <w:pPr>
        <w:spacing w:after="0" w:line="264" w:lineRule="auto"/>
        <w:rPr>
          <w:rFonts w:cstheme="minorHAnsi"/>
        </w:rPr>
      </w:pPr>
      <w:r w:rsidRPr="00C74F9B">
        <w:rPr>
          <w:rFonts w:cstheme="minorHAnsi"/>
        </w:rPr>
        <w:t xml:space="preserve">Informacja prasowa </w:t>
      </w:r>
      <w:r w:rsidRPr="00C74F9B">
        <w:rPr>
          <w:rFonts w:cstheme="minorHAnsi"/>
        </w:rPr>
        <w:tab/>
      </w:r>
      <w:r w:rsidRPr="00C74F9B">
        <w:rPr>
          <w:rFonts w:cstheme="minorHAnsi"/>
        </w:rPr>
        <w:tab/>
      </w:r>
      <w:r w:rsidRPr="00C74F9B">
        <w:rPr>
          <w:rFonts w:cstheme="minorHAnsi"/>
        </w:rPr>
        <w:tab/>
      </w:r>
      <w:r w:rsidRPr="00C74F9B">
        <w:rPr>
          <w:rFonts w:cstheme="minorHAnsi"/>
        </w:rPr>
        <w:tab/>
      </w:r>
      <w:r w:rsidRPr="00C74F9B">
        <w:rPr>
          <w:rFonts w:cstheme="minorHAnsi"/>
        </w:rPr>
        <w:tab/>
      </w:r>
      <w:r w:rsidRPr="00C74F9B">
        <w:rPr>
          <w:rFonts w:cstheme="minorHAnsi"/>
        </w:rPr>
        <w:tab/>
      </w:r>
      <w:r w:rsidRPr="00C74F9B">
        <w:rPr>
          <w:rFonts w:cstheme="minorHAnsi"/>
        </w:rPr>
        <w:tab/>
      </w:r>
      <w:r w:rsidRPr="00C74F9B">
        <w:rPr>
          <w:rFonts w:cstheme="minorHAnsi"/>
        </w:rPr>
        <w:tab/>
      </w:r>
      <w:r w:rsidRPr="00C74F9B">
        <w:rPr>
          <w:rFonts w:cstheme="minorHAnsi"/>
        </w:rPr>
        <w:tab/>
      </w:r>
      <w:r w:rsidRPr="00C74F9B">
        <w:rPr>
          <w:rFonts w:cstheme="minorHAnsi"/>
        </w:rPr>
        <w:tab/>
      </w:r>
      <w:r w:rsidR="0083343D">
        <w:rPr>
          <w:rFonts w:cstheme="minorHAnsi"/>
        </w:rPr>
        <w:t>2</w:t>
      </w:r>
      <w:r w:rsidR="006E5D48">
        <w:rPr>
          <w:rFonts w:cstheme="minorHAnsi"/>
        </w:rPr>
        <w:t>2</w:t>
      </w:r>
      <w:r w:rsidRPr="00C74F9B">
        <w:rPr>
          <w:rFonts w:cstheme="minorHAnsi"/>
        </w:rPr>
        <w:t>.</w:t>
      </w:r>
      <w:r w:rsidR="00E06769" w:rsidRPr="00C74F9B">
        <w:rPr>
          <w:rFonts w:cstheme="minorHAnsi"/>
        </w:rPr>
        <w:t>0</w:t>
      </w:r>
      <w:r w:rsidR="00E44864" w:rsidRPr="00C74F9B">
        <w:rPr>
          <w:rFonts w:cstheme="minorHAnsi"/>
        </w:rPr>
        <w:t>6</w:t>
      </w:r>
      <w:r w:rsidRPr="00C74F9B">
        <w:rPr>
          <w:rFonts w:cstheme="minorHAnsi"/>
        </w:rPr>
        <w:t>.202</w:t>
      </w:r>
      <w:r w:rsidR="006E5D48">
        <w:rPr>
          <w:rFonts w:cstheme="minorHAnsi"/>
        </w:rPr>
        <w:t>6</w:t>
      </w:r>
      <w:r w:rsidRPr="00C74F9B">
        <w:rPr>
          <w:rFonts w:cstheme="minorHAnsi"/>
        </w:rPr>
        <w:t xml:space="preserve"> r</w:t>
      </w:r>
      <w:r w:rsidR="00300096" w:rsidRPr="00C74F9B">
        <w:rPr>
          <w:rFonts w:cstheme="minorHAnsi"/>
        </w:rPr>
        <w:t>.</w:t>
      </w:r>
    </w:p>
    <w:p w14:paraId="07C4A0A3" w14:textId="77777777" w:rsidR="000E05AF" w:rsidRPr="00C74F9B" w:rsidRDefault="005B0437" w:rsidP="00C46440">
      <w:pPr>
        <w:spacing w:after="0" w:line="264" w:lineRule="auto"/>
        <w:rPr>
          <w:rFonts w:cstheme="minorHAnsi"/>
          <w:i/>
        </w:rPr>
      </w:pPr>
      <w:r w:rsidRPr="00C74F9B">
        <w:rPr>
          <w:rFonts w:cstheme="minorHAnsi"/>
          <w:i/>
        </w:rPr>
        <w:tab/>
      </w:r>
      <w:r w:rsidRPr="00C74F9B">
        <w:rPr>
          <w:rFonts w:cstheme="minorHAnsi"/>
          <w:i/>
        </w:rPr>
        <w:tab/>
      </w:r>
      <w:r w:rsidRPr="00C74F9B">
        <w:rPr>
          <w:rFonts w:cstheme="minorHAnsi"/>
          <w:i/>
        </w:rPr>
        <w:tab/>
      </w:r>
      <w:r w:rsidRPr="00C74F9B">
        <w:rPr>
          <w:rFonts w:cstheme="minorHAnsi"/>
          <w:i/>
        </w:rPr>
        <w:tab/>
      </w:r>
      <w:r w:rsidRPr="00C74F9B">
        <w:rPr>
          <w:rFonts w:cstheme="minorHAnsi"/>
          <w:i/>
        </w:rPr>
        <w:tab/>
      </w:r>
    </w:p>
    <w:p w14:paraId="1D5347F6" w14:textId="77777777" w:rsidR="00717AA5" w:rsidRPr="00C74F9B" w:rsidRDefault="00717AA5" w:rsidP="00C46440">
      <w:pPr>
        <w:shd w:val="clear" w:color="auto" w:fill="FFFFFF"/>
        <w:spacing w:after="0" w:line="264" w:lineRule="auto"/>
        <w:jc w:val="center"/>
        <w:rPr>
          <w:rFonts w:cstheme="minorHAnsi"/>
          <w:b/>
          <w:color w:val="000000" w:themeColor="text1"/>
        </w:rPr>
      </w:pPr>
    </w:p>
    <w:p w14:paraId="6B19F2EF" w14:textId="38C3A47B" w:rsidR="006E5D48" w:rsidRPr="006E5D48" w:rsidRDefault="006E5D48" w:rsidP="006E5D48">
      <w:pPr>
        <w:jc w:val="center"/>
        <w:rPr>
          <w:b/>
          <w:bCs/>
          <w:sz w:val="24"/>
          <w:szCs w:val="24"/>
        </w:rPr>
      </w:pPr>
      <w:r w:rsidRPr="006E5D48">
        <w:rPr>
          <w:b/>
          <w:bCs/>
          <w:sz w:val="24"/>
          <w:szCs w:val="24"/>
        </w:rPr>
        <w:t xml:space="preserve">Od dziecięcej ciekawości do wynalazków. </w:t>
      </w:r>
      <w:r>
        <w:rPr>
          <w:b/>
          <w:bCs/>
          <w:sz w:val="24"/>
          <w:szCs w:val="24"/>
        </w:rPr>
        <w:br/>
      </w:r>
      <w:r w:rsidRPr="006E5D48">
        <w:rPr>
          <w:b/>
          <w:bCs/>
          <w:sz w:val="24"/>
          <w:szCs w:val="24"/>
        </w:rPr>
        <w:t>Znamy laureatów 10. jubileuszowej edycji konkursu Ambasador Szkolnej Wynalazczości</w:t>
      </w:r>
    </w:p>
    <w:p w14:paraId="163631D4" w14:textId="77777777" w:rsidR="00746720" w:rsidRPr="00C74F9B" w:rsidRDefault="00746720" w:rsidP="00C46440">
      <w:pPr>
        <w:spacing w:after="0" w:line="264" w:lineRule="auto"/>
        <w:jc w:val="center"/>
        <w:rPr>
          <w:rFonts w:cstheme="minorHAnsi"/>
          <w:b/>
        </w:rPr>
      </w:pPr>
    </w:p>
    <w:p w14:paraId="3612BEE1" w14:textId="755764C3" w:rsidR="00F71D66" w:rsidRDefault="00F71D66" w:rsidP="00C46440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b/>
          <w:lang w:eastAsia="pl-PL"/>
        </w:rPr>
      </w:pPr>
    </w:p>
    <w:p w14:paraId="2149ECA8" w14:textId="53066B02" w:rsidR="006E5D48" w:rsidRPr="002A60FB" w:rsidRDefault="006E5D48" w:rsidP="006E5D48">
      <w:pPr>
        <w:jc w:val="both"/>
        <w:rPr>
          <w:b/>
          <w:bCs/>
        </w:rPr>
      </w:pPr>
      <w:r w:rsidRPr="003F476D">
        <w:rPr>
          <w:b/>
          <w:bCs/>
        </w:rPr>
        <w:t xml:space="preserve">Od dziesięciu lat konkurs Ambasador Szkolnej Wynalazczości organizowany przez Urząd Patentowy Rzeczypospolitej Polskiej stwarza młodym ludziom możliwość rozwijania kreatywności, </w:t>
      </w:r>
      <w:r>
        <w:rPr>
          <w:b/>
          <w:bCs/>
        </w:rPr>
        <w:t xml:space="preserve">realizowania </w:t>
      </w:r>
      <w:r w:rsidRPr="003F476D">
        <w:rPr>
          <w:b/>
          <w:bCs/>
        </w:rPr>
        <w:t>własnych pomysłów oraz poszukiwania rozwiązań odpowiadających na wyzwania współczesności. Przewoźnik dla kotów, robot emocjonalny, inteligentna laska dla seniora</w:t>
      </w:r>
      <w:r>
        <w:rPr>
          <w:b/>
          <w:bCs/>
        </w:rPr>
        <w:t xml:space="preserve"> </w:t>
      </w:r>
      <w:r w:rsidRPr="003F476D">
        <w:rPr>
          <w:b/>
          <w:bCs/>
        </w:rPr>
        <w:t xml:space="preserve">czy urządzenie do zbierania śmieci z mórz to tylko niektóre z pomysłów zgłaszanych przez uczniów </w:t>
      </w:r>
      <w:r>
        <w:rPr>
          <w:b/>
          <w:bCs/>
        </w:rPr>
        <w:t xml:space="preserve">do konkursu </w:t>
      </w:r>
      <w:r w:rsidRPr="003F476D">
        <w:rPr>
          <w:b/>
          <w:bCs/>
        </w:rPr>
        <w:t xml:space="preserve">w ciągu ostatniej dekady. </w:t>
      </w:r>
      <w:r w:rsidRPr="002A60FB">
        <w:rPr>
          <w:b/>
          <w:bCs/>
        </w:rPr>
        <w:t>Konkurs</w:t>
      </w:r>
      <w:r w:rsidRPr="003F476D">
        <w:rPr>
          <w:b/>
          <w:bCs/>
        </w:rPr>
        <w:t xml:space="preserve"> </w:t>
      </w:r>
      <w:r>
        <w:rPr>
          <w:b/>
          <w:bCs/>
        </w:rPr>
        <w:t xml:space="preserve">Ambasador Szkolnej Wynalazczości </w:t>
      </w:r>
      <w:r w:rsidRPr="002A60FB">
        <w:rPr>
          <w:b/>
          <w:bCs/>
        </w:rPr>
        <w:t xml:space="preserve">nie tylko promuje wynalazczość, lecz także uczy, </w:t>
      </w:r>
      <w:r>
        <w:rPr>
          <w:b/>
          <w:bCs/>
        </w:rPr>
        <w:br/>
      </w:r>
      <w:r w:rsidRPr="002A60FB">
        <w:rPr>
          <w:b/>
          <w:bCs/>
        </w:rPr>
        <w:t>jak chronić efekty własnej pracy twórczej i szanować własność intelektualną.</w:t>
      </w:r>
    </w:p>
    <w:p w14:paraId="2C08A43A" w14:textId="4BB46972" w:rsidR="006E5D48" w:rsidRPr="002A60FB" w:rsidRDefault="006E5D48" w:rsidP="006E5D48">
      <w:pPr>
        <w:jc w:val="both"/>
      </w:pPr>
      <w:r w:rsidRPr="002A60FB">
        <w:t xml:space="preserve">Wielu wybitnych wynalazców swoją przygodę z tworzeniem nowych rozwiązań rozpoczynało już </w:t>
      </w:r>
      <w:r>
        <w:br/>
      </w:r>
      <w:r w:rsidRPr="002A60FB">
        <w:t xml:space="preserve">w dzieciństwie. Jan Szczepanik (twórca m.in. kamizelki kuloodpornej i pionierskich rozwiązań z zakresu </w:t>
      </w:r>
      <w:r>
        <w:t xml:space="preserve">techniki </w:t>
      </w:r>
      <w:r w:rsidRPr="002A60FB">
        <w:t>telewiz</w:t>
      </w:r>
      <w:r>
        <w:t>yjnej</w:t>
      </w:r>
      <w:r w:rsidRPr="002A60FB">
        <w:t xml:space="preserve">), Kazimierz Prószyński (konstruktor jednych z pierwszych kamer filmowych na świecie), </w:t>
      </w:r>
      <w:r>
        <w:t xml:space="preserve">czy </w:t>
      </w:r>
      <w:r w:rsidRPr="002A60FB">
        <w:t xml:space="preserve">Ignacy Łukasiewicz (wynalazca lampy naftowej) od najmłodszych lat interesowali się techniką, eksperymentowali </w:t>
      </w:r>
      <w:r>
        <w:br/>
      </w:r>
      <w:r w:rsidRPr="002A60FB">
        <w:t>i</w:t>
      </w:r>
      <w:r>
        <w:t xml:space="preserve"> </w:t>
      </w:r>
      <w:r w:rsidRPr="003F476D">
        <w:t>przekształcali swoje pomysły w praktyczne rozwiązania</w:t>
      </w:r>
      <w:r w:rsidRPr="002A60FB">
        <w:t xml:space="preserve">. To właśnie dziecięca ciekawość, odwaga w zadawaniu pytań </w:t>
      </w:r>
      <w:r>
        <w:t>oraz</w:t>
      </w:r>
      <w:r w:rsidRPr="002A60FB">
        <w:t xml:space="preserve"> chęć ulepszania otaczającego świata często stają się początkiem przełomowych odkryć.</w:t>
      </w:r>
    </w:p>
    <w:p w14:paraId="62910B93" w14:textId="77777777" w:rsidR="006E5D48" w:rsidRDefault="006E5D48" w:rsidP="006E5D48">
      <w:pPr>
        <w:jc w:val="both"/>
      </w:pPr>
      <w:r>
        <w:t>Także l</w:t>
      </w:r>
      <w:r w:rsidRPr="002A60FB">
        <w:t xml:space="preserve">aureaci konkursu </w:t>
      </w:r>
      <w:r>
        <w:t>Ambasador Szkolnej Wynalazczości już od 10 lat udowadniają</w:t>
      </w:r>
      <w:r w:rsidRPr="002A60FB">
        <w:t xml:space="preserve">, że innowacje rodzą się z uważnej obserwacji codziennych problemów i potrzeby poszukiwania nowych rozwiązań. </w:t>
      </w:r>
    </w:p>
    <w:p w14:paraId="717603AE" w14:textId="77777777" w:rsidR="006E5D48" w:rsidRPr="002A60FB" w:rsidRDefault="006E5D48" w:rsidP="006E5D48">
      <w:pPr>
        <w:rPr>
          <w:b/>
          <w:bCs/>
        </w:rPr>
      </w:pPr>
      <w:r w:rsidRPr="002A60FB">
        <w:rPr>
          <w:b/>
          <w:bCs/>
        </w:rPr>
        <w:t>Jutro zaczyna się dziś</w:t>
      </w:r>
    </w:p>
    <w:p w14:paraId="5E7F4016" w14:textId="77777777" w:rsidR="006E5D48" w:rsidRDefault="006E5D48" w:rsidP="006E5D48">
      <w:pPr>
        <w:jc w:val="both"/>
      </w:pPr>
      <w:r w:rsidRPr="00B95641">
        <w:t>Tegoroczne hasło konkursu</w:t>
      </w:r>
      <w:r>
        <w:t xml:space="preserve"> Ambasador Szkolnej Wynalazczości</w:t>
      </w:r>
      <w:r w:rsidRPr="00B95641">
        <w:t xml:space="preserve"> </w:t>
      </w:r>
      <w:r w:rsidRPr="00B95641">
        <w:rPr>
          <w:b/>
          <w:bCs/>
        </w:rPr>
        <w:t>„Jutro zaczyna się dziś – odważni kształtują przyszłość”</w:t>
      </w:r>
      <w:r w:rsidRPr="00B95641">
        <w:t xml:space="preserve"> – znalazło odzwierciedlenie w projektach przygotowanych przez uczestników. </w:t>
      </w:r>
    </w:p>
    <w:p w14:paraId="57781F06" w14:textId="77B32DCA" w:rsidR="006E5D48" w:rsidRPr="00B95641" w:rsidRDefault="006E5D48" w:rsidP="006E5D48">
      <w:pPr>
        <w:jc w:val="both"/>
      </w:pPr>
      <w:r w:rsidRPr="00B95641">
        <w:t>W kategorii</w:t>
      </w:r>
      <w:r w:rsidRPr="00B95641">
        <w:rPr>
          <w:b/>
          <w:bCs/>
        </w:rPr>
        <w:t xml:space="preserve"> „Młody Wynalazca”, </w:t>
      </w:r>
      <w:r w:rsidRPr="00B95641">
        <w:t xml:space="preserve">w której uczniowie opracowywali projekty wynalazków </w:t>
      </w:r>
      <w:r>
        <w:t>i</w:t>
      </w:r>
      <w:r w:rsidRPr="00B95641">
        <w:t xml:space="preserve"> rozwiązań technicznych ułatwiających codzienne życie lub pomagających rozwiązywać problemy społeczne </w:t>
      </w:r>
      <w:r>
        <w:t>oraz</w:t>
      </w:r>
      <w:r w:rsidRPr="00B95641">
        <w:t xml:space="preserve"> ekologiczne, w </w:t>
      </w:r>
      <w:r w:rsidRPr="00DD3307">
        <w:t>kategorii</w:t>
      </w:r>
      <w:r w:rsidRPr="00B95641">
        <w:t xml:space="preserve"> klas I</w:t>
      </w:r>
      <w:r w:rsidRPr="00DD3307">
        <w:t>-</w:t>
      </w:r>
      <w:r w:rsidRPr="00B95641">
        <w:t>IV</w:t>
      </w:r>
      <w:r>
        <w:t xml:space="preserve"> </w:t>
      </w:r>
      <w:r w:rsidRPr="00B95641">
        <w:t>zwyciężyli</w:t>
      </w:r>
      <w:r>
        <w:t xml:space="preserve"> </w:t>
      </w:r>
      <w:r w:rsidRPr="00B95641">
        <w:t>Antoni Szczepańczyk ze Szkół Benedykta w Kobyłce za projekt „Dzwoniąc</w:t>
      </w:r>
      <w:r>
        <w:t>e</w:t>
      </w:r>
      <w:r w:rsidRPr="00B95641">
        <w:t xml:space="preserve"> lampki do telefonu</w:t>
      </w:r>
      <w:r>
        <w:t xml:space="preserve">”, a </w:t>
      </w:r>
      <w:r w:rsidRPr="00B95641">
        <w:t xml:space="preserve">w </w:t>
      </w:r>
      <w:r w:rsidRPr="00DD3307">
        <w:t>kategorii</w:t>
      </w:r>
      <w:r w:rsidRPr="00B95641">
        <w:t xml:space="preserve"> klas V</w:t>
      </w:r>
      <w:r w:rsidRPr="00DD3307">
        <w:t>-</w:t>
      </w:r>
      <w:r w:rsidRPr="00B95641">
        <w:t>VIII: Dominik Stempel ze Szkoły Podstawowej nr 358 im. hetmana Jana Zamoyskiego w Warszawie za projekt „</w:t>
      </w:r>
      <w:proofErr w:type="spellStart"/>
      <w:r w:rsidRPr="00B95641">
        <w:t>Allergex</w:t>
      </w:r>
      <w:proofErr w:type="spellEnd"/>
      <w:r w:rsidRPr="00B95641">
        <w:t>”.</w:t>
      </w:r>
    </w:p>
    <w:p w14:paraId="364B09EA" w14:textId="77777777" w:rsidR="006E5D48" w:rsidRPr="00B95641" w:rsidRDefault="006E5D48" w:rsidP="006E5D48">
      <w:pPr>
        <w:jc w:val="both"/>
      </w:pPr>
      <w:r w:rsidRPr="00B95641">
        <w:t>Wśród nagrodzonych projektów znalazły się również m.in</w:t>
      </w:r>
      <w:r w:rsidRPr="00B95641">
        <w:rPr>
          <w:b/>
          <w:bCs/>
        </w:rPr>
        <w:t xml:space="preserve">. </w:t>
      </w:r>
      <w:r w:rsidRPr="00B95641">
        <w:t xml:space="preserve">bezłopatkowy pędnik strumieniowy do bezzałogowych pojazdów podwodnych oraz kolektor okienny, </w:t>
      </w:r>
      <w:r w:rsidRPr="00DD3307">
        <w:t xml:space="preserve">co dowodzi jak </w:t>
      </w:r>
      <w:r w:rsidRPr="00B95641">
        <w:t xml:space="preserve">szeroki </w:t>
      </w:r>
      <w:r w:rsidRPr="00DD3307">
        <w:t xml:space="preserve">jest </w:t>
      </w:r>
      <w:r w:rsidRPr="00B95641">
        <w:t>zakres zainteresowań młodych konstruktorów – od rozwiązań związanych z nowoczesnymi technologiami po projekty wykorzystujące energię odnawialną.</w:t>
      </w:r>
    </w:p>
    <w:p w14:paraId="77C81C96" w14:textId="2A1429C1" w:rsidR="006E5D48" w:rsidRPr="00B95641" w:rsidRDefault="006E5D48" w:rsidP="006E5D48">
      <w:pPr>
        <w:jc w:val="both"/>
      </w:pPr>
      <w:r w:rsidRPr="00DD3307">
        <w:t xml:space="preserve">Kolejna </w:t>
      </w:r>
      <w:r w:rsidRPr="00B95641">
        <w:t>kategori</w:t>
      </w:r>
      <w:r w:rsidRPr="00DD3307">
        <w:t xml:space="preserve">a konkursowa nosiła nazwę </w:t>
      </w:r>
      <w:r w:rsidRPr="00B95641">
        <w:rPr>
          <w:b/>
          <w:bCs/>
        </w:rPr>
        <w:t>„Ambasador Wiedzy”</w:t>
      </w:r>
      <w:r w:rsidRPr="00DD3307">
        <w:t>. Startujący w niej uczniowie mieli za zad</w:t>
      </w:r>
      <w:r w:rsidR="00E617B1">
        <w:t>a</w:t>
      </w:r>
      <w:r w:rsidRPr="00DD3307">
        <w:t xml:space="preserve">nie </w:t>
      </w:r>
      <w:r w:rsidRPr="00B95641">
        <w:t>przygotow</w:t>
      </w:r>
      <w:r w:rsidRPr="00DD3307">
        <w:t xml:space="preserve">anie </w:t>
      </w:r>
      <w:r w:rsidRPr="00B95641">
        <w:t>film</w:t>
      </w:r>
      <w:r w:rsidRPr="00DD3307">
        <w:t>u</w:t>
      </w:r>
      <w:r w:rsidRPr="00B95641">
        <w:t xml:space="preserve"> przybliżające</w:t>
      </w:r>
      <w:r w:rsidRPr="00DD3307">
        <w:t>go</w:t>
      </w:r>
      <w:r w:rsidRPr="00B95641">
        <w:t xml:space="preserve"> rówieśnikom zasady ochrony własności przemysłowej. Na</w:t>
      </w:r>
      <w:r w:rsidRPr="00DD3307">
        <w:t>grodzone</w:t>
      </w:r>
      <w:r w:rsidRPr="00B95641">
        <w:t xml:space="preserve"> prace </w:t>
      </w:r>
      <w:r w:rsidRPr="00DD3307">
        <w:t xml:space="preserve">są dowodem na to, </w:t>
      </w:r>
      <w:r w:rsidRPr="00B95641">
        <w:t xml:space="preserve">że nawet złożone zagadnienia związane z </w:t>
      </w:r>
      <w:r w:rsidRPr="00DD3307">
        <w:t xml:space="preserve">ochroną własności przemysłowej </w:t>
      </w:r>
      <w:r w:rsidRPr="00B95641">
        <w:t>można tłumaczyć w sposób zrozumiały i atrakcyjny dla młodych odbiorców.</w:t>
      </w:r>
    </w:p>
    <w:p w14:paraId="52FDAABD" w14:textId="16C1F86E" w:rsidR="006E5D48" w:rsidRPr="00B95641" w:rsidRDefault="006E5D48" w:rsidP="006E5D48">
      <w:pPr>
        <w:jc w:val="both"/>
      </w:pPr>
      <w:r w:rsidRPr="00B95641">
        <w:t>W</w:t>
      </w:r>
      <w:r w:rsidRPr="00DD3307">
        <w:t xml:space="preserve"> kategorii klas I-IV pierwsze miejsce zajął film pt.</w:t>
      </w:r>
      <w:r w:rsidRPr="00B95641">
        <w:t xml:space="preserve"> „Tajemnica wynalazków, czyli jak chronić pomysły?” przygotowany przez Dagmarę Damską, Lilianę Lewandowską, Agatę </w:t>
      </w:r>
      <w:proofErr w:type="spellStart"/>
      <w:r w:rsidRPr="00B95641">
        <w:t>Trendewicz</w:t>
      </w:r>
      <w:proofErr w:type="spellEnd"/>
      <w:r w:rsidRPr="00B95641">
        <w:t xml:space="preserve"> i Zuzannę </w:t>
      </w:r>
      <w:proofErr w:type="spellStart"/>
      <w:r w:rsidRPr="00B95641">
        <w:t>Zglinicką</w:t>
      </w:r>
      <w:proofErr w:type="spellEnd"/>
      <w:r w:rsidRPr="00B95641">
        <w:t xml:space="preserve"> z Zespołu Szkół w Czernikowie. </w:t>
      </w:r>
      <w:r w:rsidRPr="00DD3307">
        <w:t xml:space="preserve">Natomiast w kategorii </w:t>
      </w:r>
      <w:r w:rsidRPr="00B95641">
        <w:t>klas V</w:t>
      </w:r>
      <w:r w:rsidRPr="00DD3307">
        <w:t>-</w:t>
      </w:r>
      <w:r w:rsidRPr="00B95641">
        <w:t xml:space="preserve">VIII pierwsze miejsce zdobyli Julia Jurek, Lena Marczuk, </w:t>
      </w:r>
      <w:r w:rsidRPr="00B95641">
        <w:lastRenderedPageBreak/>
        <w:t xml:space="preserve">Amelia Cieluch i Antoni Dziedzic z Publicznej Szkoły Podstawowej z Oddziałami Mistrzostwa Sportowego </w:t>
      </w:r>
      <w:r>
        <w:br/>
      </w:r>
      <w:r w:rsidRPr="00B95641">
        <w:t>w Opocznie za film „Bądźcie odważni w tworzeniu. Jutro zaczyna się dziś!”.</w:t>
      </w:r>
    </w:p>
    <w:p w14:paraId="688C056D" w14:textId="0CB55BE4" w:rsidR="006E5D48" w:rsidRPr="00B95641" w:rsidRDefault="006E5D48" w:rsidP="006E5D48">
      <w:pPr>
        <w:jc w:val="both"/>
      </w:pPr>
      <w:r w:rsidRPr="00B95641">
        <w:t xml:space="preserve">Szczególne znaczenie w konkursie </w:t>
      </w:r>
      <w:r w:rsidR="002E44DA" w:rsidRPr="002E44DA">
        <w:t>Ambasador Szkolnej Wynalazczości</w:t>
      </w:r>
      <w:r w:rsidR="002E44DA" w:rsidRPr="003F476D">
        <w:rPr>
          <w:b/>
          <w:bCs/>
        </w:rPr>
        <w:t xml:space="preserve"> </w:t>
      </w:r>
      <w:r w:rsidRPr="00B95641">
        <w:t xml:space="preserve">ma również kategoria </w:t>
      </w:r>
      <w:r w:rsidRPr="00B95641">
        <w:rPr>
          <w:b/>
          <w:bCs/>
        </w:rPr>
        <w:t>„Mistrz Metodyki”</w:t>
      </w:r>
      <w:r w:rsidRPr="00B95641">
        <w:t xml:space="preserve">, skierowana do nauczycieli. To właśnie pedagodzy często jako pierwsi dostrzegają potencjał młodych twórców, pomagają rozwijać ich zainteresowania oraz zachęcają do poszukiwania nowych rozwiązań. </w:t>
      </w:r>
    </w:p>
    <w:p w14:paraId="5EB90E99" w14:textId="2492ED9B" w:rsidR="006E5D48" w:rsidRPr="00B95641" w:rsidRDefault="006E5D48" w:rsidP="006E5D48">
      <w:pPr>
        <w:jc w:val="both"/>
      </w:pPr>
      <w:r w:rsidRPr="00B95641">
        <w:t xml:space="preserve">W </w:t>
      </w:r>
      <w:r w:rsidRPr="00DD3307">
        <w:t xml:space="preserve">kategorii </w:t>
      </w:r>
      <w:r w:rsidRPr="00B95641">
        <w:t>klas I</w:t>
      </w:r>
      <w:r w:rsidRPr="00DD3307">
        <w:t>-</w:t>
      </w:r>
      <w:r w:rsidRPr="00B95641">
        <w:t xml:space="preserve">IV zwyciężyła Barbara Sacharczuk ze Społecznej Szkoły Podstawowej STO w Siedlcach za scenariusz lekcji „Jak chronić swoją własność – czym jest własność przemysłowa”, natomiast w </w:t>
      </w:r>
      <w:r w:rsidRPr="00DD3307">
        <w:t>kategorii</w:t>
      </w:r>
      <w:r w:rsidRPr="00B95641">
        <w:t xml:space="preserve"> klas V</w:t>
      </w:r>
      <w:r w:rsidRPr="00DD3307">
        <w:t>-</w:t>
      </w:r>
      <w:r w:rsidRPr="00B95641">
        <w:t xml:space="preserve">VIII pierwsze miejsce zdobyła Katarzyna Jaworska ze Szkoły Podstawowej im. Stanisława Staszica </w:t>
      </w:r>
      <w:r w:rsidR="002E44DA">
        <w:br/>
      </w:r>
      <w:r w:rsidRPr="00B95641">
        <w:t>w Dursztynie za scenariusz „Patent na jutro. Pionierzy postępu, dla których przyszłość zaczynała i zaczyna się dziś”.</w:t>
      </w:r>
    </w:p>
    <w:p w14:paraId="7C71E1EA" w14:textId="77777777" w:rsidR="006E5D48" w:rsidRPr="00DD3307" w:rsidRDefault="006E5D48" w:rsidP="006E5D48">
      <w:pPr>
        <w:jc w:val="both"/>
      </w:pPr>
      <w:r w:rsidRPr="00DD3307">
        <w:t>Od historii skradzionego pomysłu po ćwiczenia dotyczące</w:t>
      </w:r>
      <w:r>
        <w:t xml:space="preserve"> skutecznej</w:t>
      </w:r>
      <w:r w:rsidRPr="00DD3307">
        <w:t xml:space="preserve"> </w:t>
      </w:r>
      <w:r>
        <w:t xml:space="preserve">ochrony marki poprzez rejestrację </w:t>
      </w:r>
      <w:r w:rsidRPr="00DD3307">
        <w:t>znaków towarowych – nagrodzone scenariusze lekcji pokazują, że o własności intelektualnej można rozmawiać z uczniami</w:t>
      </w:r>
      <w:r>
        <w:t xml:space="preserve">, poruszając zagadnienia </w:t>
      </w:r>
      <w:r w:rsidRPr="00DD3307">
        <w:t>bliski</w:t>
      </w:r>
      <w:r>
        <w:t>e</w:t>
      </w:r>
      <w:r w:rsidRPr="00DD3307">
        <w:t xml:space="preserve"> ich codziennym doświadczeniom. </w:t>
      </w:r>
    </w:p>
    <w:p w14:paraId="37F4C226" w14:textId="77777777" w:rsidR="006E5D48" w:rsidRDefault="006E5D48" w:rsidP="006E5D48">
      <w:pPr>
        <w:rPr>
          <w:b/>
          <w:bCs/>
        </w:rPr>
      </w:pPr>
      <w:r>
        <w:rPr>
          <w:b/>
          <w:bCs/>
        </w:rPr>
        <w:t>Gala wręczenia nagród</w:t>
      </w:r>
    </w:p>
    <w:p w14:paraId="43C8F443" w14:textId="5590FF9A" w:rsidR="006E5D48" w:rsidRPr="00DD3307" w:rsidRDefault="006E5D48" w:rsidP="006E5D48">
      <w:pPr>
        <w:jc w:val="both"/>
      </w:pPr>
      <w:r w:rsidRPr="00DD3307">
        <w:t xml:space="preserve">22 czerwca 2026 r. w siedzibie Urzędu Patentowego RP odbyła się uroczysta gala wręczenia nagród laureatom 10. edycji konkursu Ambasador Szkolnej Wynalazczości. Wydarzeniu towarzyszyła wystawa zwycięskich prototypów wynalazków i rozwiązań technicznych, prezentacja nagrodzonych filmów edukacyjnych </w:t>
      </w:r>
      <w:r>
        <w:br/>
      </w:r>
      <w:r w:rsidRPr="00DD3307">
        <w:t>i scenariuszy lekcji.</w:t>
      </w:r>
    </w:p>
    <w:p w14:paraId="0F4F7A9F" w14:textId="3A3D69AC" w:rsidR="006E5D48" w:rsidRPr="00DD3307" w:rsidRDefault="006E5D48" w:rsidP="006E5D48">
      <w:pPr>
        <w:jc w:val="both"/>
      </w:pPr>
      <w:r w:rsidRPr="00DD3307">
        <w:rPr>
          <w:i/>
          <w:iCs/>
        </w:rPr>
        <w:t xml:space="preserve">– Pomysłowość, kreatywność i odwaga w szukaniu nowych rozwiązań to kompetencje, które warto rozwijać od najmłodszych lat. Konkurs Ambasador Szkolnej Wynalazczości pokazuje, że uczniowie potrafią twórczo odpowiadać na wyzwania współczesnego świata, a nauczyciele skutecznie wspierają ich w rozwijaniu tych umiejętności. Cieszę się, że przy okazji poznają również zasady ochrony własności intelektualnej </w:t>
      </w:r>
      <w:r w:rsidR="002E44DA">
        <w:rPr>
          <w:i/>
          <w:iCs/>
        </w:rPr>
        <w:t xml:space="preserve">oraz </w:t>
      </w:r>
      <w:r w:rsidRPr="00DD3307">
        <w:rPr>
          <w:i/>
          <w:iCs/>
        </w:rPr>
        <w:t>znaczenie poszanowania cudzej twórczości. To ważna lekcja, która z pewnością zaprocentuje zarówno w dalszej edukacji, jak i przyszłej działalności zawodowej</w:t>
      </w:r>
      <w:r w:rsidR="002E44DA">
        <w:rPr>
          <w:i/>
          <w:iCs/>
        </w:rPr>
        <w:t>.</w:t>
      </w:r>
      <w:r w:rsidRPr="00DD3307">
        <w:t xml:space="preserve"> – powiedziała w przemówieniu skierowanym do laureatów dr hab. Ewa Skrzydło-Tefelska, Prezes Urzędu Patentowego Rzeczypospolitej Polskiej. </w:t>
      </w:r>
    </w:p>
    <w:p w14:paraId="771FD5CA" w14:textId="77777777" w:rsidR="006E5D48" w:rsidRPr="00DD3307" w:rsidRDefault="006E5D48" w:rsidP="006E5D48">
      <w:pPr>
        <w:jc w:val="both"/>
      </w:pPr>
      <w:r w:rsidRPr="00DD3307">
        <w:t xml:space="preserve">Goście gali mogli również zapoznać się z projektami młodych konstruktorów z Koła Naukowego Badawczych Lotniczych Systemów Pomiarowych i Sterowania Politechniki Warszawskiej, w tym z projektem </w:t>
      </w:r>
      <w:proofErr w:type="spellStart"/>
      <w:r w:rsidRPr="00DD3307">
        <w:t>drona</w:t>
      </w:r>
      <w:proofErr w:type="spellEnd"/>
      <w:r w:rsidRPr="00DD3307">
        <w:t xml:space="preserve"> przeznaczonego do lotów w warunkach arktycznych oraz autonomicznej łodzi podwodnej.</w:t>
      </w:r>
    </w:p>
    <w:p w14:paraId="1B5990C9" w14:textId="77777777" w:rsidR="006E5D48" w:rsidRPr="00B95641" w:rsidRDefault="006E5D48" w:rsidP="006E5D48">
      <w:pPr>
        <w:rPr>
          <w:b/>
          <w:bCs/>
        </w:rPr>
      </w:pPr>
      <w:r w:rsidRPr="00B95641">
        <w:rPr>
          <w:b/>
          <w:bCs/>
        </w:rPr>
        <w:t>Więcej niż ochrona patentowa</w:t>
      </w:r>
    </w:p>
    <w:p w14:paraId="56141FCC" w14:textId="77777777" w:rsidR="006E5D48" w:rsidRPr="00B95641" w:rsidRDefault="006E5D48" w:rsidP="006E5D48">
      <w:pPr>
        <w:jc w:val="both"/>
      </w:pPr>
      <w:r w:rsidRPr="00B95641">
        <w:t xml:space="preserve">Podstawowym zadaniem Urzędu Patentowego RP jest udzielanie praw wyłącznych na przedmioty własności przemysłowej. Działalność Urzędu obejmuje jednak również szeroko zakrojone działania edukacyjne skierowane do dzieci, młodzieży i nauczycieli. Tylko w tym roku </w:t>
      </w:r>
      <w:r w:rsidRPr="00DD3307">
        <w:t xml:space="preserve">specjaliści z </w:t>
      </w:r>
      <w:r w:rsidRPr="00B95641">
        <w:t xml:space="preserve">Urzędu Patentowego RP </w:t>
      </w:r>
      <w:r>
        <w:t>w</w:t>
      </w:r>
      <w:r w:rsidRPr="00B95641">
        <w:t xml:space="preserve"> ramach projektu „Własność intelektualna w Twojej szkole” przeprowadzili szkolenia dla ponad 450 uczniów szkół podstawowych i ponadpodstawowych, przybliżając im najważniejsze zagadnienia związane z ochroną własności intelektualnej.</w:t>
      </w:r>
    </w:p>
    <w:p w14:paraId="5D14B876" w14:textId="0CA3C732" w:rsidR="006E5D48" w:rsidRPr="00B95641" w:rsidRDefault="006E5D48" w:rsidP="006E5D48">
      <w:pPr>
        <w:jc w:val="both"/>
      </w:pPr>
      <w:r w:rsidRPr="00B95641">
        <w:t>Konkurs Ambasador Szkolnej Wynalazczości został objęty patronatem honorowym Ministra Edukacji oraz Ministerstwa Rozwoju i Technologii. Partnerami wydarzenia były</w:t>
      </w:r>
      <w:r w:rsidR="002E44DA">
        <w:t xml:space="preserve"> </w:t>
      </w:r>
      <w:r w:rsidRPr="00B95641">
        <w:t>Europejska Organizacja Patentowa, Fundacja Polskiego Funduszu Rozwoju oraz Polska Akademia Dzieci.</w:t>
      </w:r>
    </w:p>
    <w:p w14:paraId="7EF58185" w14:textId="77777777" w:rsidR="006E5D48" w:rsidRPr="00B95641" w:rsidRDefault="006E5D48" w:rsidP="006E5D48">
      <w:pPr>
        <w:jc w:val="both"/>
      </w:pPr>
      <w:r w:rsidRPr="00B95641">
        <w:t>Pełna lista laureatów konkursu dostępna jest na stronie Urzędu Patentowego RP.</w:t>
      </w:r>
    </w:p>
    <w:p w14:paraId="005F8037" w14:textId="77777777" w:rsidR="00876BD2" w:rsidRDefault="00876BD2" w:rsidP="00C46440">
      <w:pPr>
        <w:autoSpaceDE w:val="0"/>
        <w:autoSpaceDN w:val="0"/>
        <w:adjustRightInd w:val="0"/>
        <w:spacing w:after="0" w:line="264" w:lineRule="auto"/>
        <w:rPr>
          <w:rFonts w:cstheme="minorHAnsi"/>
          <w:b/>
        </w:rPr>
      </w:pPr>
    </w:p>
    <w:p w14:paraId="1D954455" w14:textId="0DE99588" w:rsidR="00F71D66" w:rsidRPr="00C74F9B" w:rsidRDefault="00F71D66" w:rsidP="00C46440">
      <w:pPr>
        <w:autoSpaceDE w:val="0"/>
        <w:autoSpaceDN w:val="0"/>
        <w:adjustRightInd w:val="0"/>
        <w:spacing w:after="0" w:line="264" w:lineRule="auto"/>
        <w:rPr>
          <w:rFonts w:cstheme="minorHAnsi"/>
          <w:b/>
        </w:rPr>
      </w:pPr>
      <w:r w:rsidRPr="00C74F9B">
        <w:rPr>
          <w:rFonts w:cstheme="minorHAnsi"/>
          <w:b/>
        </w:rPr>
        <w:t>Kontakt dla mediów</w:t>
      </w:r>
    </w:p>
    <w:p w14:paraId="026B208A" w14:textId="77777777" w:rsidR="00F71D66" w:rsidRPr="00C74F9B" w:rsidRDefault="00F71D66" w:rsidP="00C46440">
      <w:pPr>
        <w:autoSpaceDE w:val="0"/>
        <w:autoSpaceDN w:val="0"/>
        <w:adjustRightInd w:val="0"/>
        <w:spacing w:after="0" w:line="264" w:lineRule="auto"/>
        <w:rPr>
          <w:rFonts w:cstheme="minorHAnsi"/>
        </w:rPr>
      </w:pPr>
      <w:r w:rsidRPr="00C74F9B">
        <w:rPr>
          <w:rFonts w:cstheme="minorHAnsi"/>
        </w:rPr>
        <w:t>Monika Chrobak, rzeczniczka prasowa Urzędu Patentowego RP</w:t>
      </w:r>
    </w:p>
    <w:p w14:paraId="411809F0" w14:textId="413A0865" w:rsidR="004F44C0" w:rsidRPr="00C74F9B" w:rsidRDefault="00F71D66" w:rsidP="00463AE4">
      <w:pPr>
        <w:autoSpaceDE w:val="0"/>
        <w:autoSpaceDN w:val="0"/>
        <w:adjustRightInd w:val="0"/>
        <w:spacing w:after="0" w:line="264" w:lineRule="auto"/>
        <w:rPr>
          <w:rFonts w:cstheme="minorHAnsi"/>
          <w:lang w:val="en-GB"/>
        </w:rPr>
      </w:pPr>
      <w:r w:rsidRPr="00C74F9B">
        <w:rPr>
          <w:rFonts w:cstheme="minorHAnsi"/>
          <w:lang w:val="en-GB"/>
        </w:rPr>
        <w:t>monika.chrobak@uprp.gov.pl, tel. 532 513</w:t>
      </w:r>
      <w:r>
        <w:rPr>
          <w:rFonts w:cstheme="minorHAnsi"/>
          <w:lang w:val="en-GB"/>
        </w:rPr>
        <w:t> </w:t>
      </w:r>
      <w:r w:rsidRPr="00C74F9B">
        <w:rPr>
          <w:rFonts w:cstheme="minorHAnsi"/>
          <w:lang w:val="en-GB"/>
        </w:rPr>
        <w:t>257</w:t>
      </w:r>
    </w:p>
    <w:sectPr w:rsidR="004F44C0" w:rsidRPr="00C74F9B" w:rsidSect="006C5F86">
      <w:footerReference w:type="default" r:id="rId9"/>
      <w:pgSz w:w="11906" w:h="16838"/>
      <w:pgMar w:top="62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C2427" w14:textId="77777777" w:rsidR="004B0545" w:rsidRDefault="004B0545" w:rsidP="000E05AF">
      <w:pPr>
        <w:spacing w:after="0" w:line="240" w:lineRule="auto"/>
      </w:pPr>
      <w:r>
        <w:separator/>
      </w:r>
    </w:p>
  </w:endnote>
  <w:endnote w:type="continuationSeparator" w:id="0">
    <w:p w14:paraId="5810128C" w14:textId="77777777" w:rsidR="004B0545" w:rsidRDefault="004B0545" w:rsidP="000E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9EC3" w14:textId="77777777" w:rsidR="00806555" w:rsidRDefault="00806555">
    <w:pPr>
      <w:pStyle w:val="Stopka"/>
    </w:pPr>
  </w:p>
  <w:p w14:paraId="6FDF777A" w14:textId="77777777" w:rsidR="000E05AF" w:rsidRDefault="000E05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D8C2" w14:textId="77777777" w:rsidR="004B0545" w:rsidRDefault="004B0545" w:rsidP="000E05AF">
      <w:pPr>
        <w:spacing w:after="0" w:line="240" w:lineRule="auto"/>
      </w:pPr>
      <w:r>
        <w:separator/>
      </w:r>
    </w:p>
  </w:footnote>
  <w:footnote w:type="continuationSeparator" w:id="0">
    <w:p w14:paraId="338097E6" w14:textId="77777777" w:rsidR="004B0545" w:rsidRDefault="004B0545" w:rsidP="000E0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C762E"/>
    <w:multiLevelType w:val="hybridMultilevel"/>
    <w:tmpl w:val="32160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E6C75"/>
    <w:multiLevelType w:val="hybridMultilevel"/>
    <w:tmpl w:val="44701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E7367"/>
    <w:multiLevelType w:val="hybridMultilevel"/>
    <w:tmpl w:val="2FA8B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93A2D"/>
    <w:multiLevelType w:val="hybridMultilevel"/>
    <w:tmpl w:val="38B0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C09D9"/>
    <w:multiLevelType w:val="hybridMultilevel"/>
    <w:tmpl w:val="15E44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04AFA"/>
    <w:multiLevelType w:val="hybridMultilevel"/>
    <w:tmpl w:val="1818D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316559">
    <w:abstractNumId w:val="2"/>
  </w:num>
  <w:num w:numId="2" w16cid:durableId="1352494677">
    <w:abstractNumId w:val="3"/>
  </w:num>
  <w:num w:numId="3" w16cid:durableId="1831479007">
    <w:abstractNumId w:val="1"/>
  </w:num>
  <w:num w:numId="4" w16cid:durableId="1309087449">
    <w:abstractNumId w:val="4"/>
  </w:num>
  <w:num w:numId="5" w16cid:durableId="793599434">
    <w:abstractNumId w:val="0"/>
  </w:num>
  <w:num w:numId="6" w16cid:durableId="147595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62"/>
    <w:rsid w:val="00005896"/>
    <w:rsid w:val="000064A6"/>
    <w:rsid w:val="00012D6E"/>
    <w:rsid w:val="00015E7F"/>
    <w:rsid w:val="00017C39"/>
    <w:rsid w:val="00041AAF"/>
    <w:rsid w:val="00050B13"/>
    <w:rsid w:val="00055A15"/>
    <w:rsid w:val="000560C8"/>
    <w:rsid w:val="00061AD9"/>
    <w:rsid w:val="00061D96"/>
    <w:rsid w:val="00073BAC"/>
    <w:rsid w:val="00076F55"/>
    <w:rsid w:val="00077E16"/>
    <w:rsid w:val="000A38EE"/>
    <w:rsid w:val="000A6C2B"/>
    <w:rsid w:val="000B3B17"/>
    <w:rsid w:val="000B4C89"/>
    <w:rsid w:val="000B5E1D"/>
    <w:rsid w:val="000B6035"/>
    <w:rsid w:val="000C13D8"/>
    <w:rsid w:val="000C2922"/>
    <w:rsid w:val="000C3C7B"/>
    <w:rsid w:val="000C6F92"/>
    <w:rsid w:val="000D1E00"/>
    <w:rsid w:val="000E05AF"/>
    <w:rsid w:val="000E11EA"/>
    <w:rsid w:val="000E1FA4"/>
    <w:rsid w:val="000E29C7"/>
    <w:rsid w:val="000E3B57"/>
    <w:rsid w:val="000E50AC"/>
    <w:rsid w:val="000F49FC"/>
    <w:rsid w:val="000F68C7"/>
    <w:rsid w:val="000F7EAF"/>
    <w:rsid w:val="00102DEA"/>
    <w:rsid w:val="001064F6"/>
    <w:rsid w:val="00106597"/>
    <w:rsid w:val="00107444"/>
    <w:rsid w:val="00113CE4"/>
    <w:rsid w:val="00130873"/>
    <w:rsid w:val="00130CFF"/>
    <w:rsid w:val="00140B83"/>
    <w:rsid w:val="00151635"/>
    <w:rsid w:val="00163260"/>
    <w:rsid w:val="001642A4"/>
    <w:rsid w:val="00170DF3"/>
    <w:rsid w:val="001754A3"/>
    <w:rsid w:val="0018034E"/>
    <w:rsid w:val="00182741"/>
    <w:rsid w:val="00183C9E"/>
    <w:rsid w:val="00187FF9"/>
    <w:rsid w:val="00192020"/>
    <w:rsid w:val="00196B8C"/>
    <w:rsid w:val="001A062E"/>
    <w:rsid w:val="001A652C"/>
    <w:rsid w:val="001D324F"/>
    <w:rsid w:val="001D65CA"/>
    <w:rsid w:val="001E3DE2"/>
    <w:rsid w:val="001E52CB"/>
    <w:rsid w:val="001E5DAA"/>
    <w:rsid w:val="001E7F71"/>
    <w:rsid w:val="001F0A0B"/>
    <w:rsid w:val="00201734"/>
    <w:rsid w:val="0020278F"/>
    <w:rsid w:val="0020574F"/>
    <w:rsid w:val="00214862"/>
    <w:rsid w:val="00223647"/>
    <w:rsid w:val="00233807"/>
    <w:rsid w:val="00241638"/>
    <w:rsid w:val="0024735F"/>
    <w:rsid w:val="002552C9"/>
    <w:rsid w:val="002670E8"/>
    <w:rsid w:val="00286F74"/>
    <w:rsid w:val="002A75C7"/>
    <w:rsid w:val="002D00AA"/>
    <w:rsid w:val="002D56D3"/>
    <w:rsid w:val="002E102F"/>
    <w:rsid w:val="002E2FEF"/>
    <w:rsid w:val="002E44DA"/>
    <w:rsid w:val="002E4A95"/>
    <w:rsid w:val="002F2F02"/>
    <w:rsid w:val="00300096"/>
    <w:rsid w:val="00302AF6"/>
    <w:rsid w:val="00314952"/>
    <w:rsid w:val="003171B5"/>
    <w:rsid w:val="0032059F"/>
    <w:rsid w:val="0032176D"/>
    <w:rsid w:val="003221DA"/>
    <w:rsid w:val="00322BA9"/>
    <w:rsid w:val="00326552"/>
    <w:rsid w:val="00332E49"/>
    <w:rsid w:val="00342052"/>
    <w:rsid w:val="00343CB6"/>
    <w:rsid w:val="00354986"/>
    <w:rsid w:val="00362030"/>
    <w:rsid w:val="00362D1A"/>
    <w:rsid w:val="00366088"/>
    <w:rsid w:val="00372EA8"/>
    <w:rsid w:val="00375889"/>
    <w:rsid w:val="00383189"/>
    <w:rsid w:val="00396809"/>
    <w:rsid w:val="003A6582"/>
    <w:rsid w:val="003B065E"/>
    <w:rsid w:val="003B26AA"/>
    <w:rsid w:val="003B4B5F"/>
    <w:rsid w:val="003C27FB"/>
    <w:rsid w:val="003E1042"/>
    <w:rsid w:val="003E2298"/>
    <w:rsid w:val="00402B55"/>
    <w:rsid w:val="0040668D"/>
    <w:rsid w:val="00406D72"/>
    <w:rsid w:val="004203FD"/>
    <w:rsid w:val="004211E8"/>
    <w:rsid w:val="00422A53"/>
    <w:rsid w:val="004272C0"/>
    <w:rsid w:val="00431DBE"/>
    <w:rsid w:val="00437E8C"/>
    <w:rsid w:val="00440D6F"/>
    <w:rsid w:val="00442A60"/>
    <w:rsid w:val="00463AE4"/>
    <w:rsid w:val="0046550F"/>
    <w:rsid w:val="00480B43"/>
    <w:rsid w:val="004930C3"/>
    <w:rsid w:val="004A6ED5"/>
    <w:rsid w:val="004B0545"/>
    <w:rsid w:val="004B5A65"/>
    <w:rsid w:val="004B6FE0"/>
    <w:rsid w:val="004C2339"/>
    <w:rsid w:val="004C58CF"/>
    <w:rsid w:val="004C6D44"/>
    <w:rsid w:val="004E4457"/>
    <w:rsid w:val="004F2697"/>
    <w:rsid w:val="004F44C0"/>
    <w:rsid w:val="004F4E64"/>
    <w:rsid w:val="004F5FE2"/>
    <w:rsid w:val="004F6419"/>
    <w:rsid w:val="004F6BF7"/>
    <w:rsid w:val="004F729B"/>
    <w:rsid w:val="004F750B"/>
    <w:rsid w:val="005068D2"/>
    <w:rsid w:val="00517DAC"/>
    <w:rsid w:val="00525934"/>
    <w:rsid w:val="00530969"/>
    <w:rsid w:val="00534142"/>
    <w:rsid w:val="0054640C"/>
    <w:rsid w:val="0056357A"/>
    <w:rsid w:val="00565CA0"/>
    <w:rsid w:val="00565E8F"/>
    <w:rsid w:val="0057145D"/>
    <w:rsid w:val="0057346A"/>
    <w:rsid w:val="00585442"/>
    <w:rsid w:val="005866E9"/>
    <w:rsid w:val="005871D3"/>
    <w:rsid w:val="005906B8"/>
    <w:rsid w:val="005A6614"/>
    <w:rsid w:val="005B0138"/>
    <w:rsid w:val="005B0437"/>
    <w:rsid w:val="005C0DF0"/>
    <w:rsid w:val="005C0E55"/>
    <w:rsid w:val="005D2C87"/>
    <w:rsid w:val="005D5452"/>
    <w:rsid w:val="005D58AA"/>
    <w:rsid w:val="005D6D7E"/>
    <w:rsid w:val="005E0E64"/>
    <w:rsid w:val="005E3C61"/>
    <w:rsid w:val="005E6457"/>
    <w:rsid w:val="00600060"/>
    <w:rsid w:val="00601CAA"/>
    <w:rsid w:val="0060242A"/>
    <w:rsid w:val="006063E4"/>
    <w:rsid w:val="00616479"/>
    <w:rsid w:val="00616F4E"/>
    <w:rsid w:val="006309B4"/>
    <w:rsid w:val="006352B6"/>
    <w:rsid w:val="006368EA"/>
    <w:rsid w:val="00637D1C"/>
    <w:rsid w:val="006453D2"/>
    <w:rsid w:val="0064771D"/>
    <w:rsid w:val="00657052"/>
    <w:rsid w:val="0066127B"/>
    <w:rsid w:val="00662DB2"/>
    <w:rsid w:val="00663BDB"/>
    <w:rsid w:val="00676138"/>
    <w:rsid w:val="0067768A"/>
    <w:rsid w:val="006847D8"/>
    <w:rsid w:val="00686A00"/>
    <w:rsid w:val="00690C02"/>
    <w:rsid w:val="00696809"/>
    <w:rsid w:val="006B3FC6"/>
    <w:rsid w:val="006C1037"/>
    <w:rsid w:val="006C3138"/>
    <w:rsid w:val="006C5F86"/>
    <w:rsid w:val="006E521D"/>
    <w:rsid w:val="006E5D48"/>
    <w:rsid w:val="006E631F"/>
    <w:rsid w:val="006E6323"/>
    <w:rsid w:val="00700C10"/>
    <w:rsid w:val="00717AA5"/>
    <w:rsid w:val="00725868"/>
    <w:rsid w:val="00725ABE"/>
    <w:rsid w:val="00730DD7"/>
    <w:rsid w:val="0074541A"/>
    <w:rsid w:val="00746720"/>
    <w:rsid w:val="00754B66"/>
    <w:rsid w:val="007578D7"/>
    <w:rsid w:val="007655E6"/>
    <w:rsid w:val="007761C2"/>
    <w:rsid w:val="00782F40"/>
    <w:rsid w:val="00784BC9"/>
    <w:rsid w:val="00786644"/>
    <w:rsid w:val="00786C77"/>
    <w:rsid w:val="00794A67"/>
    <w:rsid w:val="007B123A"/>
    <w:rsid w:val="007C24AF"/>
    <w:rsid w:val="007C7088"/>
    <w:rsid w:val="007E046F"/>
    <w:rsid w:val="007F1E84"/>
    <w:rsid w:val="00800703"/>
    <w:rsid w:val="00801024"/>
    <w:rsid w:val="00802C34"/>
    <w:rsid w:val="008056C2"/>
    <w:rsid w:val="00806555"/>
    <w:rsid w:val="0080711F"/>
    <w:rsid w:val="00817474"/>
    <w:rsid w:val="008278F9"/>
    <w:rsid w:val="008320BF"/>
    <w:rsid w:val="0083343D"/>
    <w:rsid w:val="008373FE"/>
    <w:rsid w:val="00841CAC"/>
    <w:rsid w:val="00846191"/>
    <w:rsid w:val="008471C6"/>
    <w:rsid w:val="008523F9"/>
    <w:rsid w:val="0085379C"/>
    <w:rsid w:val="008537BD"/>
    <w:rsid w:val="0085668B"/>
    <w:rsid w:val="00862E2D"/>
    <w:rsid w:val="008746B8"/>
    <w:rsid w:val="00874767"/>
    <w:rsid w:val="0087651E"/>
    <w:rsid w:val="00876BD2"/>
    <w:rsid w:val="008806E5"/>
    <w:rsid w:val="00883F8B"/>
    <w:rsid w:val="00886281"/>
    <w:rsid w:val="008926E5"/>
    <w:rsid w:val="0089389F"/>
    <w:rsid w:val="008A0263"/>
    <w:rsid w:val="008A14B5"/>
    <w:rsid w:val="008A5C1F"/>
    <w:rsid w:val="008B1636"/>
    <w:rsid w:val="008B449F"/>
    <w:rsid w:val="008B627E"/>
    <w:rsid w:val="008B734D"/>
    <w:rsid w:val="008D3F85"/>
    <w:rsid w:val="008D7193"/>
    <w:rsid w:val="008E0393"/>
    <w:rsid w:val="008E2232"/>
    <w:rsid w:val="008E4737"/>
    <w:rsid w:val="008F2132"/>
    <w:rsid w:val="008F22EE"/>
    <w:rsid w:val="008F466C"/>
    <w:rsid w:val="008F7976"/>
    <w:rsid w:val="00902EF4"/>
    <w:rsid w:val="00903A48"/>
    <w:rsid w:val="00905A5A"/>
    <w:rsid w:val="00947952"/>
    <w:rsid w:val="0096671A"/>
    <w:rsid w:val="009816DF"/>
    <w:rsid w:val="009820B9"/>
    <w:rsid w:val="0099731A"/>
    <w:rsid w:val="009A3775"/>
    <w:rsid w:val="009B52D1"/>
    <w:rsid w:val="009B5F65"/>
    <w:rsid w:val="009C3A73"/>
    <w:rsid w:val="009D038A"/>
    <w:rsid w:val="009D293B"/>
    <w:rsid w:val="009D4777"/>
    <w:rsid w:val="009E0212"/>
    <w:rsid w:val="009E21BA"/>
    <w:rsid w:val="009E70E0"/>
    <w:rsid w:val="009F520A"/>
    <w:rsid w:val="00A16F34"/>
    <w:rsid w:val="00A25714"/>
    <w:rsid w:val="00A25D6C"/>
    <w:rsid w:val="00A27108"/>
    <w:rsid w:val="00A33C7E"/>
    <w:rsid w:val="00A525E4"/>
    <w:rsid w:val="00A5769F"/>
    <w:rsid w:val="00A64520"/>
    <w:rsid w:val="00A650F7"/>
    <w:rsid w:val="00A80A7B"/>
    <w:rsid w:val="00A815C1"/>
    <w:rsid w:val="00A835F9"/>
    <w:rsid w:val="00A835FC"/>
    <w:rsid w:val="00A8361F"/>
    <w:rsid w:val="00A905FC"/>
    <w:rsid w:val="00A93935"/>
    <w:rsid w:val="00AA269D"/>
    <w:rsid w:val="00AB3B82"/>
    <w:rsid w:val="00AB4322"/>
    <w:rsid w:val="00AB5E6C"/>
    <w:rsid w:val="00AC0F84"/>
    <w:rsid w:val="00AC11E8"/>
    <w:rsid w:val="00AC4E41"/>
    <w:rsid w:val="00AD480A"/>
    <w:rsid w:val="00AD5E52"/>
    <w:rsid w:val="00AD6BED"/>
    <w:rsid w:val="00AD71D4"/>
    <w:rsid w:val="00AE6188"/>
    <w:rsid w:val="00AF5CDD"/>
    <w:rsid w:val="00AF68D3"/>
    <w:rsid w:val="00B02448"/>
    <w:rsid w:val="00B04423"/>
    <w:rsid w:val="00B05378"/>
    <w:rsid w:val="00B06BD5"/>
    <w:rsid w:val="00B07B3E"/>
    <w:rsid w:val="00B15E32"/>
    <w:rsid w:val="00B2499E"/>
    <w:rsid w:val="00B27B6A"/>
    <w:rsid w:val="00B31421"/>
    <w:rsid w:val="00B314B2"/>
    <w:rsid w:val="00B37686"/>
    <w:rsid w:val="00B42EEE"/>
    <w:rsid w:val="00B447E7"/>
    <w:rsid w:val="00B51A3D"/>
    <w:rsid w:val="00B527F2"/>
    <w:rsid w:val="00B61F34"/>
    <w:rsid w:val="00B67076"/>
    <w:rsid w:val="00B75303"/>
    <w:rsid w:val="00B756A5"/>
    <w:rsid w:val="00B77C2E"/>
    <w:rsid w:val="00B8300F"/>
    <w:rsid w:val="00B85CF6"/>
    <w:rsid w:val="00B87959"/>
    <w:rsid w:val="00BA434C"/>
    <w:rsid w:val="00BB102A"/>
    <w:rsid w:val="00BB57E3"/>
    <w:rsid w:val="00BB6904"/>
    <w:rsid w:val="00BC606F"/>
    <w:rsid w:val="00BD1235"/>
    <w:rsid w:val="00BD1C49"/>
    <w:rsid w:val="00BF0CB1"/>
    <w:rsid w:val="00BF3580"/>
    <w:rsid w:val="00C02314"/>
    <w:rsid w:val="00C05144"/>
    <w:rsid w:val="00C14A03"/>
    <w:rsid w:val="00C215B4"/>
    <w:rsid w:val="00C40240"/>
    <w:rsid w:val="00C42D5E"/>
    <w:rsid w:val="00C46440"/>
    <w:rsid w:val="00C51A47"/>
    <w:rsid w:val="00C55F23"/>
    <w:rsid w:val="00C718BC"/>
    <w:rsid w:val="00C74F9B"/>
    <w:rsid w:val="00C77671"/>
    <w:rsid w:val="00C77EB9"/>
    <w:rsid w:val="00C80212"/>
    <w:rsid w:val="00C921B2"/>
    <w:rsid w:val="00C94677"/>
    <w:rsid w:val="00CB0157"/>
    <w:rsid w:val="00CB679C"/>
    <w:rsid w:val="00CC58B5"/>
    <w:rsid w:val="00CC6DE8"/>
    <w:rsid w:val="00CD6951"/>
    <w:rsid w:val="00CE2E2B"/>
    <w:rsid w:val="00CE5483"/>
    <w:rsid w:val="00CF2D19"/>
    <w:rsid w:val="00CF6066"/>
    <w:rsid w:val="00CF7889"/>
    <w:rsid w:val="00D16E2C"/>
    <w:rsid w:val="00D17E22"/>
    <w:rsid w:val="00D425FB"/>
    <w:rsid w:val="00D543BE"/>
    <w:rsid w:val="00D5694C"/>
    <w:rsid w:val="00D64B69"/>
    <w:rsid w:val="00D76FA5"/>
    <w:rsid w:val="00D828ED"/>
    <w:rsid w:val="00D85FDF"/>
    <w:rsid w:val="00D87432"/>
    <w:rsid w:val="00D92055"/>
    <w:rsid w:val="00D9686D"/>
    <w:rsid w:val="00DA3E59"/>
    <w:rsid w:val="00DB53F2"/>
    <w:rsid w:val="00DB567A"/>
    <w:rsid w:val="00DB5BDF"/>
    <w:rsid w:val="00DD0919"/>
    <w:rsid w:val="00DF513D"/>
    <w:rsid w:val="00E038FB"/>
    <w:rsid w:val="00E05457"/>
    <w:rsid w:val="00E06769"/>
    <w:rsid w:val="00E1062E"/>
    <w:rsid w:val="00E11CAC"/>
    <w:rsid w:val="00E12EC7"/>
    <w:rsid w:val="00E14E43"/>
    <w:rsid w:val="00E20A16"/>
    <w:rsid w:val="00E304A9"/>
    <w:rsid w:val="00E42373"/>
    <w:rsid w:val="00E44864"/>
    <w:rsid w:val="00E572E4"/>
    <w:rsid w:val="00E617B1"/>
    <w:rsid w:val="00E7155A"/>
    <w:rsid w:val="00E71CEF"/>
    <w:rsid w:val="00E76715"/>
    <w:rsid w:val="00E76DC4"/>
    <w:rsid w:val="00E81E9C"/>
    <w:rsid w:val="00E965ED"/>
    <w:rsid w:val="00EA0FD4"/>
    <w:rsid w:val="00EA3218"/>
    <w:rsid w:val="00EC611D"/>
    <w:rsid w:val="00ED622D"/>
    <w:rsid w:val="00ED7389"/>
    <w:rsid w:val="00ED7E79"/>
    <w:rsid w:val="00EE0ADE"/>
    <w:rsid w:val="00EE33F3"/>
    <w:rsid w:val="00EF00AE"/>
    <w:rsid w:val="00EF4F12"/>
    <w:rsid w:val="00EF74FB"/>
    <w:rsid w:val="00F07A06"/>
    <w:rsid w:val="00F12398"/>
    <w:rsid w:val="00F12D66"/>
    <w:rsid w:val="00F2177E"/>
    <w:rsid w:val="00F238B9"/>
    <w:rsid w:val="00F40794"/>
    <w:rsid w:val="00F41AC5"/>
    <w:rsid w:val="00F44234"/>
    <w:rsid w:val="00F4559C"/>
    <w:rsid w:val="00F51CE9"/>
    <w:rsid w:val="00F521FF"/>
    <w:rsid w:val="00F62AEA"/>
    <w:rsid w:val="00F64D6B"/>
    <w:rsid w:val="00F65AC6"/>
    <w:rsid w:val="00F71D66"/>
    <w:rsid w:val="00F72F10"/>
    <w:rsid w:val="00FB16DB"/>
    <w:rsid w:val="00FB3C28"/>
    <w:rsid w:val="00FB6EDE"/>
    <w:rsid w:val="00FB7623"/>
    <w:rsid w:val="00FE1164"/>
    <w:rsid w:val="00FE4894"/>
    <w:rsid w:val="00FE5702"/>
    <w:rsid w:val="00FF0C6C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61481"/>
  <w15:chartTrackingRefBased/>
  <w15:docId w15:val="{7BCA728B-3106-4480-9F9B-4963F1B3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2A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486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72EA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0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5AF"/>
  </w:style>
  <w:style w:type="paragraph" w:styleId="Stopka">
    <w:name w:val="footer"/>
    <w:basedOn w:val="Normalny"/>
    <w:link w:val="StopkaZnak"/>
    <w:uiPriority w:val="99"/>
    <w:unhideWhenUsed/>
    <w:rsid w:val="000E0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5AF"/>
  </w:style>
  <w:style w:type="paragraph" w:styleId="Bezodstpw">
    <w:name w:val="No Spacing"/>
    <w:uiPriority w:val="1"/>
    <w:qFormat/>
    <w:rsid w:val="000E05AF"/>
    <w:pPr>
      <w:spacing w:after="0" w:line="240" w:lineRule="auto"/>
    </w:pPr>
    <w:rPr>
      <w:kern w:val="2"/>
      <w14:ligatures w14:val="standardContextual"/>
    </w:rPr>
  </w:style>
  <w:style w:type="paragraph" w:styleId="Akapitzlist">
    <w:name w:val="List Paragraph"/>
    <w:aliases w:val="Bullet List Paragraph,List Paragraph1,Dot pt,F5 List Paragraph,No Spacing1,List Paragraph Char Char Char,Indicator Text,Colorful List - Accent 11,Numbered Para 1,Bullet 1,Bullet Points,List Paragraph2,MAIN CONTENT,Normal numbered,3"/>
    <w:basedOn w:val="Normalny"/>
    <w:link w:val="AkapitzlistZnak"/>
    <w:uiPriority w:val="34"/>
    <w:qFormat/>
    <w:rsid w:val="008471C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0F49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F49FC"/>
  </w:style>
  <w:style w:type="paragraph" w:styleId="Tekstdymka">
    <w:name w:val="Balloon Text"/>
    <w:basedOn w:val="Normalny"/>
    <w:link w:val="TekstdymkaZnak"/>
    <w:uiPriority w:val="99"/>
    <w:semiHidden/>
    <w:unhideWhenUsed/>
    <w:rsid w:val="00506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8D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B57E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B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B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7B6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D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5D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5D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D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D6C"/>
    <w:rPr>
      <w:b/>
      <w:bCs/>
      <w:sz w:val="20"/>
      <w:szCs w:val="20"/>
    </w:rPr>
  </w:style>
  <w:style w:type="character" w:customStyle="1" w:styleId="AkapitzlistZnak">
    <w:name w:val="Akapit z listą Znak"/>
    <w:aliases w:val="Bullet List Paragraph Znak,List Paragraph1 Znak,Dot pt Znak,F5 List Paragraph Znak,No Spacing1 Znak,List Paragraph Char Char Char Znak,Indicator Text Znak,Colorful List - Accent 11 Znak,Numbered Para 1 Znak,Bullet 1 Znak,3 Znak"/>
    <w:basedOn w:val="Domylnaczcionkaakapitu"/>
    <w:link w:val="Akapitzlist"/>
    <w:uiPriority w:val="34"/>
    <w:locked/>
    <w:rsid w:val="00F2177E"/>
  </w:style>
  <w:style w:type="character" w:customStyle="1" w:styleId="white-space-pre">
    <w:name w:val="white-space-pre"/>
    <w:basedOn w:val="Domylnaczcionkaakapitu"/>
    <w:rsid w:val="00786C77"/>
  </w:style>
  <w:style w:type="character" w:styleId="Pogrubienie">
    <w:name w:val="Strong"/>
    <w:basedOn w:val="Domylnaczcionkaakapitu"/>
    <w:uiPriority w:val="22"/>
    <w:qFormat/>
    <w:rsid w:val="007F1E84"/>
    <w:rPr>
      <w:b/>
      <w:bCs/>
    </w:rPr>
  </w:style>
  <w:style w:type="character" w:customStyle="1" w:styleId="html-span">
    <w:name w:val="html-span"/>
    <w:basedOn w:val="Domylnaczcionkaakapitu"/>
    <w:rsid w:val="00130CF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5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5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5B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02AF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Poprawka">
    <w:name w:val="Revision"/>
    <w:hidden/>
    <w:uiPriority w:val="99"/>
    <w:semiHidden/>
    <w:rsid w:val="005E0E6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4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5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isselectedend">
    <w:name w:val="isselectedend"/>
    <w:basedOn w:val="Normalny"/>
    <w:rsid w:val="00ED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26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2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50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9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3774B-B4BB-44EF-AF14-518F21AE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982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Juskowiak Agata</dc:creator>
  <cp:keywords/>
  <dc:description/>
  <cp:lastModifiedBy>Chrobak Monika</cp:lastModifiedBy>
  <cp:revision>3</cp:revision>
  <cp:lastPrinted>2026-06-02T09:29:00Z</cp:lastPrinted>
  <dcterms:created xsi:type="dcterms:W3CDTF">2026-06-19T08:53:00Z</dcterms:created>
  <dcterms:modified xsi:type="dcterms:W3CDTF">2026-06-22T05:59:00Z</dcterms:modified>
</cp:coreProperties>
</file>